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42" w:rsidRPr="007E3642" w:rsidRDefault="007E3642" w:rsidP="007E3642">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7E3642">
        <w:rPr>
          <w:rFonts w:eastAsia="Times New Roman" w:cstheme="minorHAnsi"/>
          <w:b/>
          <w:color w:val="000000"/>
          <w:kern w:val="36"/>
          <w:sz w:val="28"/>
          <w:szCs w:val="24"/>
          <w:lang w:eastAsia="fr-BE"/>
        </w:rPr>
        <w:t>Yves Roche, ancien patron de Recylex, décède à 50 ans</w:t>
      </w:r>
    </w:p>
    <w:p w:rsidR="007E3642" w:rsidRPr="007E3642" w:rsidRDefault="007E3642" w:rsidP="007E3642">
      <w:pPr>
        <w:shd w:val="clear" w:color="auto" w:fill="FFFFFF"/>
        <w:spacing w:after="0" w:line="240" w:lineRule="auto"/>
        <w:outlineLvl w:val="1"/>
        <w:rPr>
          <w:rFonts w:eastAsia="Times New Roman" w:cstheme="minorHAnsi"/>
          <w:color w:val="000000"/>
          <w:sz w:val="24"/>
          <w:szCs w:val="24"/>
          <w:lang w:eastAsia="fr-BE"/>
        </w:rPr>
      </w:pPr>
      <w:r w:rsidRPr="007E3642">
        <w:rPr>
          <w:rFonts w:eastAsia="Times New Roman" w:cstheme="minorHAnsi"/>
          <w:color w:val="000000"/>
          <w:sz w:val="24"/>
          <w:szCs w:val="24"/>
          <w:lang w:eastAsia="fr-BE"/>
        </w:rPr>
        <w:t>Décédé le 27 août de maladie à l’âge de 50 ans, Yves Roche avait repris en 2005 les ruines de Metaleurop pour en faire le groupe Recylex, qu’il a dirigé pendant 12 ans.</w:t>
      </w:r>
    </w:p>
    <w:p w:rsidR="007E3642" w:rsidRPr="007E3642" w:rsidRDefault="007E3642" w:rsidP="007E3642">
      <w:pPr>
        <w:shd w:val="clear" w:color="auto" w:fill="FFFFFF"/>
        <w:spacing w:before="100" w:beforeAutospacing="1" w:after="100" w:afterAutospacing="1" w:line="240" w:lineRule="auto"/>
        <w:rPr>
          <w:rFonts w:eastAsia="Times New Roman" w:cstheme="minorHAnsi"/>
          <w:color w:val="000000"/>
          <w:sz w:val="24"/>
          <w:szCs w:val="24"/>
          <w:lang w:eastAsia="fr-BE"/>
        </w:rPr>
      </w:pPr>
      <w:r w:rsidRPr="007E3642">
        <w:rPr>
          <w:rFonts w:eastAsia="Times New Roman" w:cstheme="minorHAnsi"/>
          <w:color w:val="000000"/>
          <w:sz w:val="24"/>
          <w:szCs w:val="24"/>
          <w:lang w:eastAsia="fr-BE"/>
        </w:rPr>
        <w:t>Yves </w:t>
      </w:r>
      <w:hyperlink r:id="rId5" w:tooltip="Découvrez les actualités économique du groupe pharmaceutique Roche" w:history="1">
        <w:r w:rsidRPr="007E3642">
          <w:rPr>
            <w:rFonts w:eastAsia="Times New Roman" w:cstheme="minorHAnsi"/>
            <w:color w:val="000000"/>
            <w:sz w:val="24"/>
            <w:szCs w:val="24"/>
            <w:u w:val="single"/>
            <w:lang w:eastAsia="fr-BE"/>
          </w:rPr>
          <w:t>Roche</w:t>
        </w:r>
      </w:hyperlink>
      <w:r w:rsidRPr="007E3642">
        <w:rPr>
          <w:rFonts w:eastAsia="Times New Roman" w:cstheme="minorHAnsi"/>
          <w:color w:val="000000"/>
          <w:sz w:val="24"/>
          <w:szCs w:val="24"/>
          <w:lang w:eastAsia="fr-BE"/>
        </w:rPr>
        <w:t>, décédé le 27 août des suites d’une maladie, s’est battu douze ans durant pour faire survivre ce qui restait de l’ancien groupe Métaleurop, qu’il avait rejoint en 1995 au sein du service Gestion des risques des matières premières. Au moment de la fermeture brutale de la fonderie de plomb et de zinc Metaleurop Nord de Noyelles-Godault (Pas-de-Calais) en 2003, il prenait la direction du service trésorerie du groupe, avant de rejoindre la direction financière.</w:t>
      </w:r>
    </w:p>
    <w:p w:rsidR="007E3642" w:rsidRPr="007E3642" w:rsidRDefault="007E3642" w:rsidP="007E3642">
      <w:pPr>
        <w:shd w:val="clear" w:color="auto" w:fill="FFFFFF"/>
        <w:spacing w:before="100" w:beforeAutospacing="1" w:after="100" w:afterAutospacing="1" w:line="240" w:lineRule="auto"/>
        <w:rPr>
          <w:rFonts w:eastAsia="Times New Roman" w:cstheme="minorHAnsi"/>
          <w:color w:val="000000"/>
          <w:sz w:val="24"/>
          <w:szCs w:val="24"/>
          <w:lang w:eastAsia="fr-BE"/>
        </w:rPr>
      </w:pPr>
      <w:r w:rsidRPr="007E3642">
        <w:rPr>
          <w:rFonts w:eastAsia="Times New Roman" w:cstheme="minorHAnsi"/>
          <w:color w:val="000000"/>
          <w:sz w:val="24"/>
          <w:szCs w:val="24"/>
          <w:lang w:eastAsia="fr-BE"/>
        </w:rPr>
        <w:t>Metaleurop SA est placé en redressement judiciaire après cessation de paiement en 2005. Seul candidat pour reprendre la direction vacante, Yves Roche a </w:t>
      </w:r>
      <w:r w:rsidRPr="007E3642">
        <w:rPr>
          <w:rFonts w:eastAsia="Times New Roman" w:cstheme="minorHAnsi"/>
          <w:i/>
          <w:iCs/>
          <w:color w:val="000000"/>
          <w:sz w:val="24"/>
          <w:szCs w:val="24"/>
          <w:lang w:eastAsia="fr-BE"/>
        </w:rPr>
        <w:t>"construit, négocié et mené le plan de continuation de l’entreprise"</w:t>
      </w:r>
      <w:r w:rsidRPr="007E3642">
        <w:rPr>
          <w:rFonts w:eastAsia="Times New Roman" w:cstheme="minorHAnsi"/>
          <w:color w:val="000000"/>
          <w:sz w:val="24"/>
          <w:szCs w:val="24"/>
          <w:lang w:eastAsia="fr-BE"/>
        </w:rPr>
        <w:t> (achevé en 2015), rappelle le groupe, devenu Recylex en 2007. C’est lui qui l’a réorienté vers l’activité de recyclage des batteries au plomb qui perdure aujourd’hui. Yves Roche avait cédé son poste de PDG à Sebastian Rudow en décembre 2017</w:t>
      </w:r>
      <w:r>
        <w:rPr>
          <w:rFonts w:eastAsia="Times New Roman" w:cstheme="minorHAnsi"/>
          <w:color w:val="000000"/>
          <w:sz w:val="24"/>
          <w:szCs w:val="24"/>
          <w:lang w:eastAsia="fr-BE"/>
        </w:rPr>
        <w:t>.</w:t>
      </w:r>
    </w:p>
    <w:p w:rsidR="007C3E95" w:rsidRDefault="007C3E95"/>
    <w:sectPr w:rsidR="007C3E95" w:rsidSect="007C3E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24F07"/>
    <w:multiLevelType w:val="multilevel"/>
    <w:tmpl w:val="B1E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91B8B"/>
    <w:multiLevelType w:val="multilevel"/>
    <w:tmpl w:val="B470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E3642"/>
    <w:rsid w:val="00592357"/>
    <w:rsid w:val="007C3E95"/>
    <w:rsid w:val="007E3642"/>
    <w:rsid w:val="00A9739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E95"/>
  </w:style>
  <w:style w:type="paragraph" w:styleId="Titre1">
    <w:name w:val="heading 1"/>
    <w:basedOn w:val="Normal"/>
    <w:link w:val="Titre1Car"/>
    <w:uiPriority w:val="9"/>
    <w:qFormat/>
    <w:rsid w:val="007E3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E364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642"/>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E3642"/>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7E3642"/>
    <w:rPr>
      <w:color w:val="0000FF"/>
      <w:u w:val="single"/>
    </w:rPr>
  </w:style>
  <w:style w:type="character" w:customStyle="1" w:styleId="tagart">
    <w:name w:val="tagart"/>
    <w:basedOn w:val="Policepardfaut"/>
    <w:rsid w:val="007E3642"/>
  </w:style>
  <w:style w:type="paragraph" w:customStyle="1" w:styleId="datetime">
    <w:name w:val="datetime"/>
    <w:basedOn w:val="Normal"/>
    <w:rsid w:val="007E364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7E3642"/>
  </w:style>
  <w:style w:type="paragraph" w:customStyle="1" w:styleId="titreblocmaillage">
    <w:name w:val="titreblocmaillage"/>
    <w:basedOn w:val="Normal"/>
    <w:rsid w:val="007E364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7E364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partner">
    <w:name w:val="lienpartner"/>
    <w:basedOn w:val="Normal"/>
    <w:rsid w:val="007E364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7E3642"/>
  </w:style>
  <w:style w:type="character" w:styleId="Accentuation">
    <w:name w:val="Emphasis"/>
    <w:basedOn w:val="Policepardfaut"/>
    <w:uiPriority w:val="20"/>
    <w:qFormat/>
    <w:rsid w:val="007E3642"/>
    <w:rPr>
      <w:i/>
      <w:iCs/>
    </w:rPr>
  </w:style>
  <w:style w:type="paragraph" w:styleId="Textedebulles">
    <w:name w:val="Balloon Text"/>
    <w:basedOn w:val="Normal"/>
    <w:link w:val="TextedebullesCar"/>
    <w:uiPriority w:val="99"/>
    <w:semiHidden/>
    <w:unhideWhenUsed/>
    <w:rsid w:val="007E36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3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833344">
      <w:bodyDiv w:val="1"/>
      <w:marLeft w:val="0"/>
      <w:marRight w:val="0"/>
      <w:marTop w:val="0"/>
      <w:marBottom w:val="0"/>
      <w:divBdr>
        <w:top w:val="none" w:sz="0" w:space="0" w:color="auto"/>
        <w:left w:val="none" w:sz="0" w:space="0" w:color="auto"/>
        <w:bottom w:val="none" w:sz="0" w:space="0" w:color="auto"/>
        <w:right w:val="none" w:sz="0" w:space="0" w:color="auto"/>
      </w:divBdr>
      <w:divsChild>
        <w:div w:id="1591766964">
          <w:marLeft w:val="0"/>
          <w:marRight w:val="450"/>
          <w:marTop w:val="600"/>
          <w:marBottom w:val="0"/>
          <w:divBdr>
            <w:top w:val="none" w:sz="0" w:space="0" w:color="auto"/>
            <w:left w:val="none" w:sz="0" w:space="0" w:color="auto"/>
            <w:bottom w:val="none" w:sz="0" w:space="0" w:color="auto"/>
            <w:right w:val="none" w:sz="0" w:space="0" w:color="auto"/>
          </w:divBdr>
          <w:divsChild>
            <w:div w:id="863245456">
              <w:marLeft w:val="0"/>
              <w:marRight w:val="0"/>
              <w:marTop w:val="0"/>
              <w:marBottom w:val="600"/>
              <w:divBdr>
                <w:top w:val="single" w:sz="6" w:space="0" w:color="ECECEC"/>
                <w:left w:val="single" w:sz="6" w:space="0" w:color="ECECEC"/>
                <w:bottom w:val="single" w:sz="6" w:space="0" w:color="ECECEC"/>
                <w:right w:val="single" w:sz="6" w:space="0" w:color="ECECEC"/>
              </w:divBdr>
              <w:divsChild>
                <w:div w:id="7990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790">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roch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1086</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desk2</cp:lastModifiedBy>
  <cp:revision>2</cp:revision>
  <dcterms:created xsi:type="dcterms:W3CDTF">2019-09-02T07:28:00Z</dcterms:created>
  <dcterms:modified xsi:type="dcterms:W3CDTF">2019-09-02T07:28:00Z</dcterms:modified>
</cp:coreProperties>
</file>